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716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谢霆辉</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301X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177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3888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5529A7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10月 27日 19时 52分，谢霆辉驾驶谢霆辉所属桂 KCP368桂 KW965挂货运车辆途经玉林市福绵区石和不停车检测点时被检测到违法超限运输。经查实，该车为 6轴 22轮，经检测，该车型车货总重 61.1吨，根据《超限运输车辆行驶公路管理规定》，该车型车货总重限值 49吨，超出限值 12.1吨，超限率为 24.70%。该车运输的是红板，运输起点是兴业，目的地是广东，本次运输未办理《超限运输车辆通行证》。当事人的行为构成违法超限运输行驶公路。当事人在短信、电话等通知规定期限内主动接受调查处理。</w:t>
      </w:r>
    </w:p>
    <w:p w14:paraId="1FD17E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二、证据。上述违法事实有询问笔录、玉林市交通运输局关于公布公路货车不停车超限检测点的通告、不停车检测点检定证书、行驶证复制件、当事人身份证复制件、道路运输证复制件证明。</w:t>
      </w:r>
    </w:p>
    <w:p w14:paraId="42A26B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8AE1F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415F25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¥200）的处罚决定。</w:t>
      </w:r>
    </w:p>
    <w:p w14:paraId="646A99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015BA9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12月 19日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7DB6D89"/>
    <w:rsid w:val="09C72E99"/>
    <w:rsid w:val="09EA01E1"/>
    <w:rsid w:val="0EA904D6"/>
    <w:rsid w:val="10E51A80"/>
    <w:rsid w:val="1ADB0A82"/>
    <w:rsid w:val="1AFC685F"/>
    <w:rsid w:val="1BE50906"/>
    <w:rsid w:val="1D577918"/>
    <w:rsid w:val="21BA6164"/>
    <w:rsid w:val="299A22A0"/>
    <w:rsid w:val="2DAE4BCF"/>
    <w:rsid w:val="3D3C6796"/>
    <w:rsid w:val="4A512537"/>
    <w:rsid w:val="4D5D0666"/>
    <w:rsid w:val="51136310"/>
    <w:rsid w:val="59EB2B4D"/>
    <w:rsid w:val="5F8742F4"/>
    <w:rsid w:val="623C31ED"/>
    <w:rsid w:val="63D50919"/>
    <w:rsid w:val="65F13BD8"/>
    <w:rsid w:val="69D82CDC"/>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962</Words>
  <Characters>1052</Characters>
  <Lines>9</Lines>
  <Paragraphs>2</Paragraphs>
  <TotalTime>101</TotalTime>
  <ScaleCrop>false</ScaleCrop>
  <LinksUpToDate>false</LinksUpToDate>
  <CharactersWithSpaces>1093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2025-12-22T01:38:09Z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